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57A" w:rsidRDefault="00F0157A" w:rsidP="00F0157A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F0157A" w:rsidRDefault="00F0157A" w:rsidP="00F0157A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ГЛАЫ СЕРЕБРЯНСКОГО СЕЛЬСКОГО ПОСЕЛЕНИЯ ГАЙНСКОГО МУНИЦИПАЛЬНОГО РАЙОНА ПЕРМСКОГО КРАЯ</w:t>
      </w:r>
    </w:p>
    <w:p w:rsidR="00F0157A" w:rsidRDefault="00F0157A" w:rsidP="00F0157A">
      <w:pPr>
        <w:pStyle w:val="ConsPlusTitle"/>
        <w:widowControl/>
        <w:jc w:val="center"/>
        <w:rPr>
          <w:sz w:val="28"/>
          <w:szCs w:val="28"/>
        </w:rPr>
      </w:pPr>
    </w:p>
    <w:p w:rsidR="00F0157A" w:rsidRDefault="00F0157A" w:rsidP="00F0157A">
      <w:pPr>
        <w:pStyle w:val="ConsPlusTitle"/>
        <w:widowControl/>
        <w:jc w:val="center"/>
        <w:rPr>
          <w:sz w:val="28"/>
          <w:szCs w:val="28"/>
        </w:rPr>
      </w:pPr>
    </w:p>
    <w:p w:rsidR="00F0157A" w:rsidRDefault="00F0157A" w:rsidP="00F0157A">
      <w:pPr>
        <w:pStyle w:val="ConsPlusTitle"/>
        <w:widowControl/>
        <w:jc w:val="center"/>
        <w:rPr>
          <w:sz w:val="28"/>
          <w:szCs w:val="28"/>
        </w:rPr>
      </w:pPr>
    </w:p>
    <w:p w:rsidR="00F0157A" w:rsidRDefault="00F0157A" w:rsidP="00F0157A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23.10. 2013                                                                                       №  46</w:t>
      </w:r>
    </w:p>
    <w:p w:rsidR="00F0157A" w:rsidRDefault="00F0157A" w:rsidP="00F0157A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00000" w:rsidRPr="00F0157A" w:rsidRDefault="00F0157A" w:rsidP="00F0157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157A">
        <w:rPr>
          <w:rFonts w:ascii="Times New Roman" w:hAnsi="Times New Roman" w:cs="Times New Roman"/>
          <w:b/>
          <w:sz w:val="28"/>
          <w:szCs w:val="28"/>
        </w:rPr>
        <w:t>Об отмене Постановления Главы Серебрянского</w:t>
      </w:r>
    </w:p>
    <w:p w:rsidR="00F0157A" w:rsidRPr="00F0157A" w:rsidRDefault="00F0157A" w:rsidP="00F0157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157A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от 12.09.2012 № 52 </w:t>
      </w:r>
    </w:p>
    <w:p w:rsidR="00F0157A" w:rsidRPr="00F0157A" w:rsidRDefault="00F0157A" w:rsidP="00F0157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157A">
        <w:rPr>
          <w:rFonts w:ascii="Times New Roman" w:hAnsi="Times New Roman" w:cs="Times New Roman"/>
          <w:b/>
          <w:sz w:val="28"/>
          <w:szCs w:val="28"/>
        </w:rPr>
        <w:t>« Об утверждении Административного регламента представления</w:t>
      </w:r>
    </w:p>
    <w:p w:rsidR="00F0157A" w:rsidRPr="00F0157A" w:rsidRDefault="00F0157A" w:rsidP="00F0157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157A">
        <w:rPr>
          <w:rFonts w:ascii="Times New Roman" w:hAnsi="Times New Roman" w:cs="Times New Roman"/>
          <w:b/>
          <w:sz w:val="28"/>
          <w:szCs w:val="28"/>
        </w:rPr>
        <w:t>муниципальной услуги «Осуществление приема граждан, обеспечение</w:t>
      </w:r>
    </w:p>
    <w:p w:rsidR="00F0157A" w:rsidRDefault="00F0157A" w:rsidP="00F0157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157A">
        <w:rPr>
          <w:rFonts w:ascii="Times New Roman" w:hAnsi="Times New Roman" w:cs="Times New Roman"/>
          <w:b/>
          <w:sz w:val="28"/>
          <w:szCs w:val="28"/>
        </w:rPr>
        <w:t>своевременного и в полном объеме рассмотрения устных и письменных обращений граждан, принятие по ним решений и направление заявителям ответов»</w:t>
      </w:r>
    </w:p>
    <w:p w:rsidR="00F0157A" w:rsidRPr="00F0157A" w:rsidRDefault="00F0157A" w:rsidP="00F0157A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0157A" w:rsidRDefault="00F0157A" w:rsidP="00F015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41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целях приведения в соответствие с действующим  законодательством, ПОСТАНОВЛЯЮ:</w:t>
      </w:r>
    </w:p>
    <w:p w:rsidR="00F0157A" w:rsidRDefault="00F0157A" w:rsidP="00F015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1.Отменить постановление главы Серебрянского сельского поселения от  12.09.2012 № 52 «Об утверждении Административного регламента пред</w:t>
      </w:r>
      <w:r w:rsidR="004C41A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 «Осуществление приема граждан, обеспечение своевременного и в полном объеме рассмотрения устных и письменных обращений граждан, принятие по ним решений и направление заявителям ответов».</w:t>
      </w:r>
    </w:p>
    <w:p w:rsidR="00F0157A" w:rsidRDefault="00F0157A" w:rsidP="00F015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2.Исключить из Перечня муниципальных услуг, предоставляемых администрацией Серебрянского сельского поселения типовую муниципальную услугу « Осуществление приема граждан, обеспечение своевременного и в полном объеме рассмотрения устных и письменных обращений граждан, принятие по ним решений и направление заявителям ответов».</w:t>
      </w:r>
    </w:p>
    <w:p w:rsidR="00F0157A" w:rsidRDefault="00F0157A" w:rsidP="00F015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3.Настоящее постановление вступает в силу со дня его подписания и подлежит </w:t>
      </w:r>
      <w:r w:rsidR="004C41AE">
        <w:rPr>
          <w:rFonts w:ascii="Times New Roman" w:hAnsi="Times New Roman" w:cs="Times New Roman"/>
          <w:sz w:val="28"/>
          <w:szCs w:val="28"/>
        </w:rPr>
        <w:t>обнародованию и опубликованию на официальном сайте Серебрянского сельского поселения.</w:t>
      </w:r>
    </w:p>
    <w:p w:rsidR="004C41AE" w:rsidRDefault="004C41AE" w:rsidP="00F015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4C41AE" w:rsidRDefault="004C41AE" w:rsidP="00F015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41AE" w:rsidRPr="00F0157A" w:rsidRDefault="004C41AE" w:rsidP="00F015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В.Н. Степанов</w:t>
      </w:r>
    </w:p>
    <w:sectPr w:rsidR="004C41AE" w:rsidRPr="00F01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157A"/>
    <w:rsid w:val="004C41AE"/>
    <w:rsid w:val="00F01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015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2013-11-07T04:19:00Z</cp:lastPrinted>
  <dcterms:created xsi:type="dcterms:W3CDTF">2013-11-07T04:02:00Z</dcterms:created>
  <dcterms:modified xsi:type="dcterms:W3CDTF">2013-11-07T04:22:00Z</dcterms:modified>
</cp:coreProperties>
</file>